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15" w:rsidRDefault="002C2F15">
      <w:bookmarkStart w:id="0" w:name="_GoBack"/>
      <w:bookmarkEnd w:id="0"/>
    </w:p>
    <w:tbl>
      <w:tblPr>
        <w:tblStyle w:val="TableNormal"/>
        <w:tblW w:w="10440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6120"/>
      </w:tblGrid>
      <w:tr w:rsidR="002C2F15">
        <w:trPr>
          <w:trHeight w:val="27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jc w:val="center"/>
              <w:rPr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Семинар для организаторов турниров по конному спорту, судей, </w:t>
            </w:r>
            <w:proofErr w:type="gramStart"/>
            <w:r>
              <w:rPr>
                <w:b/>
                <w:bCs/>
                <w:i/>
                <w:iCs/>
              </w:rPr>
              <w:t>тренеров ,</w:t>
            </w:r>
            <w:proofErr w:type="gramEnd"/>
            <w:r>
              <w:rPr>
                <w:b/>
                <w:bCs/>
                <w:i/>
                <w:iCs/>
              </w:rPr>
              <w:t xml:space="preserve"> спортсменов и всех заинтересованных лиц</w:t>
            </w:r>
          </w:p>
          <w:p w:rsidR="002C2F15" w:rsidRDefault="002C2F15">
            <w:pPr>
              <w:jc w:val="center"/>
              <w:rPr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«ОРГАНИЗАЦИЯ И ТЕХНИЧЕСКИЕ УСЛОВИЯ ДЛЯ ПРОВЕДЕНИЯ ТУРНИРОВ ПО КОННОМУ СПОРТУ. СОСТАВЛЕНИЕ ПОЛОЖЕНИЙ И ДОКУМЕНТООБОРОТ</w:t>
            </w:r>
          </w:p>
          <w:p w:rsidR="002C2F15" w:rsidRDefault="002C2F15">
            <w:pPr>
              <w:jc w:val="center"/>
              <w:rPr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</w:pPr>
            <w:r>
              <w:rPr>
                <w:i/>
                <w:iCs/>
              </w:rPr>
              <w:t xml:space="preserve">Информационный </w:t>
            </w:r>
          </w:p>
        </w:tc>
      </w:tr>
      <w:tr w:rsidR="002C2F15">
        <w:trPr>
          <w:trHeight w:val="15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jc w:val="center"/>
              <w:rPr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Санкт-Петербург, КСК «Конная </w:t>
            </w:r>
            <w:proofErr w:type="spellStart"/>
            <w:r>
              <w:rPr>
                <w:b/>
                <w:bCs/>
                <w:i/>
                <w:iCs/>
              </w:rPr>
              <w:t>Лахта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05.12.21г.</w:t>
            </w:r>
          </w:p>
          <w:p w:rsidR="002C2F15" w:rsidRDefault="00DC32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Организаторы: Федерация Конного спорта Санкт-Петербурга</w:t>
            </w:r>
          </w:p>
          <w:p w:rsidR="002C2F15" w:rsidRDefault="00DC328F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КСК «Конная </w:t>
            </w:r>
            <w:proofErr w:type="spellStart"/>
            <w:r>
              <w:rPr>
                <w:b/>
                <w:bCs/>
                <w:i/>
                <w:iCs/>
              </w:rPr>
              <w:t>Лахта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</w:tr>
      <w:tr w:rsidR="002C2F15">
        <w:trPr>
          <w:trHeight w:val="63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Руководитель семинара: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i/>
                <w:iCs/>
              </w:rPr>
            </w:pPr>
            <w:r>
              <w:rPr>
                <w:i/>
                <w:iCs/>
              </w:rPr>
              <w:t>Серова А.В.</w:t>
            </w:r>
          </w:p>
          <w:p w:rsidR="002C2F15" w:rsidRDefault="00DC328F">
            <w:r>
              <w:rPr>
                <w:i/>
                <w:iCs/>
              </w:rPr>
              <w:t>Кушнир М.С.</w:t>
            </w:r>
          </w:p>
        </w:tc>
      </w:tr>
      <w:tr w:rsidR="002C2F15">
        <w:trPr>
          <w:trHeight w:val="35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Язык: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i/>
                <w:iCs/>
              </w:rPr>
              <w:t>Русский</w:t>
            </w:r>
          </w:p>
        </w:tc>
      </w:tr>
      <w:tr w:rsidR="002C2F15">
        <w:trPr>
          <w:trHeight w:val="3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Участие: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i/>
                <w:iCs/>
              </w:rPr>
              <w:t>Количество участников: не более 20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чел. </w:t>
            </w:r>
          </w:p>
        </w:tc>
      </w:tr>
      <w:tr w:rsidR="002C2F15">
        <w:trPr>
          <w:trHeight w:val="12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 xml:space="preserve">Справки, вызовы для командирования участников: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РОО «Федерация конного спорта Санкт-Петербурга»</w:t>
            </w:r>
          </w:p>
          <w:p w:rsidR="002C2F15" w:rsidRDefault="00DC328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Адрес</w:t>
            </w:r>
            <w:r>
              <w:rPr>
                <w:i/>
                <w:iCs/>
              </w:rPr>
              <w:t xml:space="preserve">: Санкт-Петербург, </w:t>
            </w:r>
            <w:proofErr w:type="spellStart"/>
            <w:r>
              <w:rPr>
                <w:i/>
                <w:iCs/>
              </w:rPr>
              <w:t>Пироговская</w:t>
            </w:r>
            <w:proofErr w:type="spellEnd"/>
            <w:r>
              <w:rPr>
                <w:i/>
                <w:iCs/>
              </w:rPr>
              <w:t xml:space="preserve"> наб., д17, лит Н </w:t>
            </w:r>
          </w:p>
          <w:p w:rsidR="002C2F15" w:rsidRDefault="00DC328F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Тел</w:t>
            </w:r>
            <w:r>
              <w:rPr>
                <w:b/>
                <w:bCs/>
                <w:i/>
                <w:iCs/>
                <w:lang w:val="en-US"/>
              </w:rPr>
              <w:t>./</w:t>
            </w:r>
            <w:r>
              <w:rPr>
                <w:b/>
                <w:bCs/>
                <w:i/>
                <w:iCs/>
              </w:rPr>
              <w:t>факс</w:t>
            </w:r>
            <w:r>
              <w:rPr>
                <w:i/>
                <w:iCs/>
              </w:rPr>
              <w:t>: (812) 458-53-00</w:t>
            </w:r>
          </w:p>
          <w:p w:rsidR="002C2F15" w:rsidRDefault="00DC328F">
            <w:r>
              <w:rPr>
                <w:b/>
                <w:bCs/>
                <w:i/>
                <w:iCs/>
                <w:lang w:val="en-US"/>
              </w:rPr>
              <w:t>e-mail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 </w:t>
            </w:r>
            <w:r>
              <w:rPr>
                <w:b/>
                <w:bCs/>
                <w:i/>
                <w:iCs/>
                <w:color w:val="0000FF"/>
                <w:u w:val="single" w:color="0000FF"/>
                <w:lang w:val="en-US"/>
              </w:rPr>
              <w:t>fks-spb@mail.ru</w:t>
            </w:r>
          </w:p>
        </w:tc>
      </w:tr>
      <w:tr w:rsidR="002C2F15">
        <w:trPr>
          <w:trHeight w:val="9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Место проведения: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КСК «Конная </w:t>
            </w:r>
            <w:proofErr w:type="spellStart"/>
            <w:r>
              <w:rPr>
                <w:i/>
                <w:iCs/>
              </w:rPr>
              <w:t>Лахта</w:t>
            </w:r>
            <w:proofErr w:type="spellEnd"/>
            <w:r>
              <w:rPr>
                <w:i/>
                <w:iCs/>
              </w:rPr>
              <w:t>»</w:t>
            </w:r>
          </w:p>
          <w:p w:rsidR="002C2F15" w:rsidRDefault="00DC328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Адрес: Санкт-Петербург, </w:t>
            </w:r>
            <w:proofErr w:type="spellStart"/>
            <w:r>
              <w:rPr>
                <w:i/>
                <w:iCs/>
              </w:rPr>
              <w:t>Лахтинский</w:t>
            </w:r>
            <w:proofErr w:type="spellEnd"/>
            <w:r>
              <w:rPr>
                <w:i/>
                <w:iCs/>
              </w:rPr>
              <w:t xml:space="preserve"> пр-т, 100</w:t>
            </w:r>
          </w:p>
          <w:p w:rsidR="002C2F15" w:rsidRDefault="00DC328F">
            <w:r>
              <w:rPr>
                <w:i/>
                <w:iCs/>
              </w:rPr>
              <w:t>+7(911)921-26-21</w:t>
            </w:r>
          </w:p>
        </w:tc>
      </w:tr>
      <w:tr w:rsidR="002C2F15">
        <w:trPr>
          <w:trHeight w:val="9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b/>
                <w:bCs/>
                <w:i/>
                <w:iCs/>
              </w:rPr>
              <w:t>Прием заявок до: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03 декабря 2021 г. </w:t>
            </w:r>
            <w:r>
              <w:rPr>
                <w:b/>
                <w:bCs/>
                <w:i/>
                <w:iCs/>
                <w:u w:val="single"/>
              </w:rPr>
              <w:t>до 15:00</w:t>
            </w:r>
          </w:p>
          <w:p w:rsidR="002C2F15" w:rsidRDefault="00DC328F">
            <w:pPr>
              <w:rPr>
                <w:rStyle w:val="a5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</w:t>
            </w:r>
            <w:r w:rsidRPr="003E449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e</w:t>
            </w:r>
            <w:r w:rsidRPr="003E449C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mail</w:t>
            </w:r>
            <w:r w:rsidRPr="003E449C">
              <w:rPr>
                <w:b/>
                <w:bCs/>
                <w:i/>
                <w:iCs/>
              </w:rPr>
              <w:t xml:space="preserve">: </w:t>
            </w:r>
            <w:hyperlink r:id="rId7" w:history="1">
              <w:r>
                <w:rPr>
                  <w:rStyle w:val="Hyperlink0"/>
                  <w:b/>
                  <w:bCs/>
                  <w:i/>
                  <w:iCs/>
                </w:rPr>
                <w:t>lahtasport</w:t>
              </w:r>
              <w:r w:rsidRPr="003E449C">
                <w:rPr>
                  <w:rStyle w:val="Hyperlink0"/>
                  <w:b/>
                  <w:bCs/>
                  <w:i/>
                  <w:iCs/>
                  <w:lang w:val="ru-RU"/>
                </w:rPr>
                <w:t>@</w:t>
              </w:r>
              <w:r>
                <w:rPr>
                  <w:rStyle w:val="Hyperlink0"/>
                  <w:b/>
                  <w:bCs/>
                  <w:i/>
                  <w:iCs/>
                </w:rPr>
                <w:t>mail</w:t>
              </w:r>
              <w:r w:rsidRPr="003E449C">
                <w:rPr>
                  <w:rStyle w:val="Hyperlink0"/>
                  <w:b/>
                  <w:bCs/>
                  <w:i/>
                  <w:iCs/>
                  <w:lang w:val="ru-RU"/>
                </w:rPr>
                <w:t>.</w:t>
              </w:r>
              <w:r>
                <w:rPr>
                  <w:rStyle w:val="Hyperlink0"/>
                  <w:b/>
                  <w:bCs/>
                  <w:i/>
                  <w:iCs/>
                </w:rPr>
                <w:t>ru</w:t>
              </w:r>
            </w:hyperlink>
            <w:r w:rsidRPr="003E449C">
              <w:rPr>
                <w:rStyle w:val="a5"/>
                <w:b/>
                <w:bCs/>
                <w:i/>
                <w:iCs/>
              </w:rPr>
              <w:t xml:space="preserve"> </w:t>
            </w:r>
          </w:p>
          <w:p w:rsidR="002C2F15" w:rsidRDefault="00DC328F">
            <w:r>
              <w:rPr>
                <w:rStyle w:val="a5"/>
                <w:b/>
                <w:bCs/>
                <w:i/>
                <w:iCs/>
              </w:rPr>
              <w:t xml:space="preserve">Телефон КСК «Конная </w:t>
            </w:r>
            <w:proofErr w:type="spellStart"/>
            <w:r>
              <w:rPr>
                <w:rStyle w:val="a5"/>
                <w:b/>
                <w:bCs/>
                <w:i/>
                <w:iCs/>
              </w:rPr>
              <w:t>Лахта</w:t>
            </w:r>
            <w:proofErr w:type="spellEnd"/>
            <w:r>
              <w:rPr>
                <w:rStyle w:val="a5"/>
                <w:b/>
                <w:bCs/>
                <w:i/>
                <w:iCs/>
              </w:rPr>
              <w:t>»: +7(911)921-26-21</w:t>
            </w:r>
          </w:p>
        </w:tc>
      </w:tr>
      <w:tr w:rsidR="002C2F15">
        <w:trPr>
          <w:trHeight w:val="90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jc w:val="center"/>
              <w:rPr>
                <w:rStyle w:val="a5"/>
                <w:b/>
                <w:bCs/>
                <w:i/>
                <w:iCs/>
              </w:rPr>
            </w:pPr>
          </w:p>
          <w:p w:rsidR="002C2F15" w:rsidRDefault="00DC328F">
            <w:pPr>
              <w:jc w:val="center"/>
            </w:pPr>
            <w:r>
              <w:rPr>
                <w:rStyle w:val="a5"/>
                <w:b/>
                <w:bCs/>
                <w:i/>
                <w:iCs/>
              </w:rPr>
              <w:t>Расписание семинара:</w:t>
            </w:r>
          </w:p>
        </w:tc>
      </w:tr>
      <w:tr w:rsidR="002C2F15">
        <w:trPr>
          <w:trHeight w:val="51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pPr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lastRenderedPageBreak/>
              <w:t>05 декабря 2021</w:t>
            </w:r>
            <w:r>
              <w:rPr>
                <w:rStyle w:val="a5"/>
                <w:b/>
                <w:bCs/>
                <w:i/>
                <w:iCs/>
                <w:lang w:val="en-US"/>
              </w:rPr>
              <w:t xml:space="preserve"> (</w:t>
            </w:r>
            <w:r>
              <w:rPr>
                <w:rStyle w:val="a5"/>
                <w:b/>
                <w:bCs/>
                <w:i/>
                <w:iCs/>
              </w:rPr>
              <w:t>воскресенье</w:t>
            </w:r>
            <w:r>
              <w:rPr>
                <w:rStyle w:val="a5"/>
                <w:b/>
                <w:bCs/>
                <w:i/>
                <w:iCs/>
                <w:lang w:val="en-US"/>
              </w:rPr>
              <w:t>)</w:t>
            </w:r>
          </w:p>
          <w:p w:rsidR="002C2F15" w:rsidRDefault="00DC328F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10:00 - 10.15</w:t>
            </w: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DC328F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10:15-13.00*</w:t>
            </w: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DC328F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14.00-17.00*</w:t>
            </w: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2C2F15"/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DC328F">
            <w:pPr>
              <w:rPr>
                <w:rStyle w:val="a5"/>
                <w:i/>
                <w:iCs/>
              </w:rPr>
            </w:pPr>
            <w:r>
              <w:rPr>
                <w:rStyle w:val="a5"/>
                <w:i/>
                <w:iCs/>
              </w:rPr>
              <w:t>Регистрация участников</w:t>
            </w:r>
          </w:p>
          <w:p w:rsidR="002C2F15" w:rsidRDefault="002C2F15">
            <w:pPr>
              <w:rPr>
                <w:rStyle w:val="a5"/>
                <w:i/>
                <w:iCs/>
              </w:rPr>
            </w:pP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Законодательные аспекты организации и проведения соревнований по конному спорту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 xml:space="preserve">Уровни соревнований 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Взаимодействие между органами исполнительной власти, федерациями и организационными комитетами турниров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Положения о соревнованиях: программы, согласования, утверждения.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Отчетность по соревнованиям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rStyle w:val="a5"/>
                <w:i/>
                <w:iCs/>
              </w:rPr>
              <w:t>Присвоение разрядов и судейских категорий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Маркетинг и </w:t>
            </w:r>
            <w:proofErr w:type="gramStart"/>
            <w:r>
              <w:rPr>
                <w:i/>
                <w:iCs/>
              </w:rPr>
              <w:t>реклама,  продвижение</w:t>
            </w:r>
            <w:proofErr w:type="gramEnd"/>
            <w:r>
              <w:rPr>
                <w:i/>
                <w:iCs/>
              </w:rPr>
              <w:t xml:space="preserve"> турниров по конному спорту в </w:t>
            </w:r>
            <w:proofErr w:type="spellStart"/>
            <w:r>
              <w:rPr>
                <w:i/>
                <w:iCs/>
              </w:rPr>
              <w:t>соц.сетях</w:t>
            </w:r>
            <w:proofErr w:type="spellEnd"/>
            <w:r>
              <w:rPr>
                <w:i/>
                <w:iCs/>
              </w:rPr>
              <w:t>.</w:t>
            </w:r>
          </w:p>
          <w:p w:rsidR="002C2F15" w:rsidRDefault="00DC328F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Привлечение спонсоров, работа со спонсорскими </w:t>
            </w:r>
            <w:proofErr w:type="gramStart"/>
            <w:r>
              <w:rPr>
                <w:i/>
                <w:iCs/>
              </w:rPr>
              <w:t>пакетами .</w:t>
            </w:r>
            <w:proofErr w:type="gramEnd"/>
            <w:r>
              <w:rPr>
                <w:i/>
                <w:iCs/>
              </w:rPr>
              <w:t xml:space="preserve">  </w:t>
            </w:r>
          </w:p>
        </w:tc>
      </w:tr>
      <w:tr w:rsidR="002C2F15">
        <w:trPr>
          <w:trHeight w:val="303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DC328F">
            <w:r>
              <w:rPr>
                <w:rStyle w:val="a5"/>
                <w:b/>
                <w:bCs/>
                <w:i/>
                <w:iCs/>
              </w:rPr>
              <w:t>* - возможны изменения.  обед с 13.00-14.00 стоимость 350</w:t>
            </w:r>
            <w:r>
              <w:rPr>
                <w:rStyle w:val="a5"/>
                <w:rFonts w:ascii="Arial Unicode MS" w:hAnsi="Arial Unicode MS"/>
              </w:rPr>
              <w:t>₽</w:t>
            </w:r>
            <w:r>
              <w:rPr>
                <w:rStyle w:val="a5"/>
                <w:b/>
                <w:bCs/>
                <w:i/>
                <w:iCs/>
              </w:rPr>
              <w:t>( указать в заявке )</w:t>
            </w:r>
          </w:p>
        </w:tc>
      </w:tr>
      <w:tr w:rsidR="002C2F15">
        <w:trPr>
          <w:trHeight w:val="6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Pr="003E449C" w:rsidRDefault="00DC328F">
            <w:pPr>
              <w:rPr>
                <w:color w:val="auto"/>
              </w:rPr>
            </w:pPr>
            <w:r w:rsidRPr="003E449C">
              <w:rPr>
                <w:rStyle w:val="a5"/>
                <w:b/>
                <w:bCs/>
                <w:i/>
                <w:iCs/>
                <w:color w:val="auto"/>
              </w:rPr>
              <w:t>Взнос за участие в семинаре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Pr="003E449C" w:rsidRDefault="00DC328F">
            <w:pPr>
              <w:rPr>
                <w:color w:val="auto"/>
              </w:rPr>
            </w:pPr>
            <w:r w:rsidRPr="003E449C">
              <w:rPr>
                <w:rStyle w:val="a5"/>
                <w:b/>
                <w:bCs/>
                <w:i/>
                <w:iCs/>
                <w:color w:val="auto"/>
                <w:u w:color="FF0000"/>
                <w:lang w:val="en-US"/>
              </w:rPr>
              <w:t>4</w:t>
            </w:r>
            <w:r w:rsidRPr="003E449C">
              <w:rPr>
                <w:rStyle w:val="a5"/>
                <w:b/>
                <w:bCs/>
                <w:i/>
                <w:iCs/>
                <w:color w:val="auto"/>
                <w:u w:color="FF0000"/>
              </w:rPr>
              <w:t>5</w:t>
            </w:r>
            <w:r w:rsidRPr="003E449C">
              <w:rPr>
                <w:rStyle w:val="a5"/>
                <w:b/>
                <w:bCs/>
                <w:i/>
                <w:iCs/>
                <w:color w:val="auto"/>
                <w:u w:color="FF0000"/>
                <w:lang w:val="en-US"/>
              </w:rPr>
              <w:t>00</w:t>
            </w:r>
            <w:r w:rsidRPr="003E449C">
              <w:rPr>
                <w:rStyle w:val="a5"/>
                <w:b/>
                <w:bCs/>
                <w:i/>
                <w:iCs/>
                <w:color w:val="auto"/>
                <w:u w:color="FF0000"/>
              </w:rPr>
              <w:t xml:space="preserve"> руб. </w:t>
            </w:r>
          </w:p>
        </w:tc>
      </w:tr>
      <w:tr w:rsidR="002C2F15">
        <w:trPr>
          <w:trHeight w:val="1380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F15" w:rsidRDefault="002C2F15">
            <w:pPr>
              <w:pStyle w:val="BullBodyText"/>
              <w:rPr>
                <w:rStyle w:val="a5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2C2F15" w:rsidRPr="003E449C" w:rsidRDefault="00DC328F">
            <w:pPr>
              <w:pStyle w:val="BullBodyText"/>
              <w:rPr>
                <w:rStyle w:val="a5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Размещение, </w:t>
            </w:r>
            <w:proofErr w:type="gramStart"/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питание(</w:t>
            </w:r>
            <w:proofErr w:type="gramEnd"/>
            <w:r>
              <w:rPr>
                <w:rStyle w:val="a5"/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стоимость комплексного обеда-350руб.,оплачивается дополнительно, указать в заявке) и транспортные расходы – за счет участников и/или командирующих организаций. </w:t>
            </w:r>
          </w:p>
          <w:p w:rsidR="002C2F15" w:rsidRDefault="00DC328F">
            <w:r>
              <w:rPr>
                <w:rStyle w:val="a5"/>
                <w:b/>
                <w:bCs/>
                <w:i/>
                <w:iCs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:rsidR="002C2F15" w:rsidRDefault="002C2F15">
      <w:pPr>
        <w:widowControl w:val="0"/>
        <w:ind w:left="250" w:hanging="250"/>
      </w:pPr>
    </w:p>
    <w:p w:rsidR="002C2F15" w:rsidRDefault="002C2F15">
      <w:pPr>
        <w:rPr>
          <w:rStyle w:val="a5"/>
          <w:i/>
          <w:iCs/>
        </w:rPr>
      </w:pPr>
    </w:p>
    <w:sectPr w:rsidR="002C2F15">
      <w:headerReference w:type="default" r:id="rId8"/>
      <w:footerReference w:type="default" r:id="rId9"/>
      <w:pgSz w:w="11900" w:h="16840"/>
      <w:pgMar w:top="719" w:right="850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2C" w:rsidRDefault="00B45C2C">
      <w:r>
        <w:separator/>
      </w:r>
    </w:p>
  </w:endnote>
  <w:endnote w:type="continuationSeparator" w:id="0">
    <w:p w:rsidR="00B45C2C" w:rsidRDefault="00B4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15" w:rsidRDefault="002C2F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2C" w:rsidRDefault="00B45C2C">
      <w:r>
        <w:separator/>
      </w:r>
    </w:p>
  </w:footnote>
  <w:footnote w:type="continuationSeparator" w:id="0">
    <w:p w:rsidR="00B45C2C" w:rsidRDefault="00B4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F15" w:rsidRDefault="002C2F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7920"/>
    <w:multiLevelType w:val="hybridMultilevel"/>
    <w:tmpl w:val="10CA5BC8"/>
    <w:lvl w:ilvl="0" w:tplc="681C8EEC">
      <w:start w:val="1"/>
      <w:numFmt w:val="bullet"/>
      <w:lvlText w:val="✓"/>
      <w:lvlJc w:val="left"/>
      <w:pPr>
        <w:ind w:left="3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B11C">
      <w:start w:val="1"/>
      <w:numFmt w:val="bullet"/>
      <w:lvlText w:val="o"/>
      <w:lvlJc w:val="left"/>
      <w:pPr>
        <w:ind w:left="102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8DE2E">
      <w:start w:val="1"/>
      <w:numFmt w:val="bullet"/>
      <w:lvlText w:val="▪"/>
      <w:lvlJc w:val="left"/>
      <w:pPr>
        <w:ind w:left="17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23D38">
      <w:start w:val="1"/>
      <w:numFmt w:val="bullet"/>
      <w:lvlText w:val="•"/>
      <w:lvlJc w:val="left"/>
      <w:pPr>
        <w:ind w:left="246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06710">
      <w:start w:val="1"/>
      <w:numFmt w:val="bullet"/>
      <w:lvlText w:val="o"/>
      <w:lvlJc w:val="left"/>
      <w:pPr>
        <w:ind w:left="318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0C9D4">
      <w:start w:val="1"/>
      <w:numFmt w:val="bullet"/>
      <w:lvlText w:val="▪"/>
      <w:lvlJc w:val="left"/>
      <w:pPr>
        <w:ind w:left="39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EEF6">
      <w:start w:val="1"/>
      <w:numFmt w:val="bullet"/>
      <w:lvlText w:val="•"/>
      <w:lvlJc w:val="left"/>
      <w:pPr>
        <w:ind w:left="462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234DC">
      <w:start w:val="1"/>
      <w:numFmt w:val="bullet"/>
      <w:lvlText w:val="o"/>
      <w:lvlJc w:val="left"/>
      <w:pPr>
        <w:ind w:left="5340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4E12C">
      <w:start w:val="1"/>
      <w:numFmt w:val="bullet"/>
      <w:lvlText w:val="▪"/>
      <w:lvlJc w:val="left"/>
      <w:pPr>
        <w:ind w:left="60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15"/>
    <w:rsid w:val="002C2F15"/>
    <w:rsid w:val="003E449C"/>
    <w:rsid w:val="006A60CF"/>
    <w:rsid w:val="00B45C2C"/>
    <w:rsid w:val="00D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B6898-DD90-4A9E-8613-BCDF1B0C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widowControl w:val="0"/>
      <w:suppressAutoHyphens/>
      <w:spacing w:before="300"/>
      <w:jc w:val="center"/>
      <w:outlineLvl w:val="0"/>
    </w:pPr>
    <w:rPr>
      <w:rFonts w:ascii="Arial" w:eastAsia="Arial" w:hAnsi="Arial" w:cs="Arial"/>
      <w:b/>
      <w:bCs/>
      <w:color w:val="000000"/>
      <w:kern w:val="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FF"/>
      <w:u w:val="single" w:color="0000FF"/>
      <w:lang w:val="en-US"/>
    </w:rPr>
  </w:style>
  <w:style w:type="paragraph" w:customStyle="1" w:styleId="BullBodyText">
    <w:name w:val="Bull Body Text"/>
    <w:pPr>
      <w:spacing w:after="120" w:line="240" w:lineRule="exact"/>
      <w:jc w:val="both"/>
    </w:pPr>
    <w:rPr>
      <w:rFonts w:ascii="Verdana" w:eastAsia="Verdana" w:hAnsi="Verdana" w:cs="Verdan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hta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2021-11-26T18:09:00Z</dcterms:created>
  <dcterms:modified xsi:type="dcterms:W3CDTF">2021-11-26T18:09:00Z</dcterms:modified>
</cp:coreProperties>
</file>